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095AC"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 w14:paraId="03E72AE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BCB8B2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白河县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定向招聘医学类本科毕业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生</w:t>
      </w:r>
    </w:p>
    <w:p w14:paraId="56E5F08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资格复审合格人员名单公布</w:t>
      </w:r>
    </w:p>
    <w:p w14:paraId="5AF7395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86"/>
        <w:gridCol w:w="637"/>
        <w:gridCol w:w="2543"/>
        <w:gridCol w:w="966"/>
        <w:gridCol w:w="646"/>
        <w:gridCol w:w="1467"/>
        <w:gridCol w:w="1018"/>
      </w:tblGrid>
      <w:tr w14:paraId="4E34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798E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审查结果</w:t>
            </w:r>
          </w:p>
        </w:tc>
      </w:tr>
      <w:tr w14:paraId="6E33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鲍甜甜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06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肖由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94D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柯瑶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C51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B01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廖薇薇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02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章瑶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白河县人民医院临床医师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B14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石存梅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白河县中医医院临床医师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A72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白河县中医医院临床医师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F09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胡梁琴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白河县中医医院临床医师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32A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丁垚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白河县中医医院影像医师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2509726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影像医学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</w:tbl>
    <w:p w14:paraId="2C1329CB">
      <w:pPr>
        <w:rPr>
          <w:rFonts w:hint="default"/>
          <w:lang w:val="en-US" w:eastAsia="zh-CN"/>
        </w:rPr>
      </w:pPr>
    </w:p>
    <w:p w14:paraId="2AA00118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0E2CC0D"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68CC5C0"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7AD6A9B"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CE697A">
      <w:pPr>
        <w:wordWrap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2I5YjRmMmNjZjUxMzZjYzJjNjNjNmI2NTJiNDYifQ=="/>
  </w:docVars>
  <w:rsids>
    <w:rsidRoot w:val="0DA51F1D"/>
    <w:rsid w:val="03042E82"/>
    <w:rsid w:val="0BF90B03"/>
    <w:rsid w:val="0DA51F1D"/>
    <w:rsid w:val="26EE6563"/>
    <w:rsid w:val="270C7591"/>
    <w:rsid w:val="2E51438B"/>
    <w:rsid w:val="3E0B7DE0"/>
    <w:rsid w:val="43B533A4"/>
    <w:rsid w:val="452E4ED1"/>
    <w:rsid w:val="4E79105B"/>
    <w:rsid w:val="52534D3E"/>
    <w:rsid w:val="646237BE"/>
    <w:rsid w:val="667D341B"/>
    <w:rsid w:val="6ACE4725"/>
    <w:rsid w:val="6B3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386</Characters>
  <Lines>0</Lines>
  <Paragraphs>0</Paragraphs>
  <TotalTime>2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2024-08-10T03:20:00Z</dcterms:created>
  <dc:creator>菜菜</dc:creator>
  <cp:lastModifiedBy>彦彦</cp:lastModifiedBy>
  <cp:lastPrinted>2025-06-09T09:12:15Z</cp:lastPrinted>
  <dcterms:modified xsi:type="dcterms:W3CDTF">2025-06-09T09:15:25Z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52F6791175D24BDE966FDD524BE03AB4_13</vt:lpwstr>
  </property>
  <property fmtid="{D5CDD505-2E9C-101B-9397-08002B2CF9AE}" pid="4" name="KSOTemplateDocerSaveRecord">
    <vt:lpwstr>eyJoZGlkIjoiNzQyOTcxMGQzZDk5N2ZkYzQxOTMyMjM2N2YzNTk4MjQiLCJ1c2VySWQiOiI2NTgwMDE0NDkifQ==</vt:lpwstr>
  </property>
</Properties>
</file>