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白河县农业农村局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4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年度高素质农民培育</w:t>
      </w:r>
      <w:r>
        <w:rPr>
          <w:rFonts w:hint="eastAsia" w:ascii="方正小标宋简体" w:eastAsia="方正小标宋简体"/>
          <w:sz w:val="44"/>
          <w:szCs w:val="44"/>
        </w:rPr>
        <w:t>项目计划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白河县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职业教育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中心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安康市农业农村局《关于印发2024年农业经营主体能力提升资金实施方案的通知》（安农计财〔2024〕24号）文件</w:t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要求</w:t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</w:rPr>
        <w:t>,202</w:t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</w:rPr>
        <w:t>年度高素质农民培育项目</w:t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资金40</w:t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</w:rPr>
        <w:t>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该项目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用于白河县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职业教育中心该项目资金40万元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现将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计划下达给你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，请你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迅速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根据市级项目要求，制定出项目实施方案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，加快项目建设进度，建立健全各类档案资料，按时按要求完成建设任务。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一、建设目标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通过本项目的实施，进一步</w:t>
      </w: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落实“两个精准”，创新培训机制，拓宽培育渠道，为全面完成高素质农民培育任务，提升特色现代农业建设水平，推进乡村振兴战略任务落实提供人才支撑和劳动力保障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黑体" w:hAnsi="黑体" w:eastAsia="黑体" w:cs="黑体"/>
          <w:kern w:val="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项目名称、建设单位、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项目资金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白河县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职</w:t>
      </w:r>
      <w:r>
        <w:rPr>
          <w:rStyle w:val="6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业教育中心</w:t>
      </w: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高素质农民培育项目</w:t>
      </w:r>
      <w:r>
        <w:rPr>
          <w:rStyle w:val="6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项目资金40万元</w:t>
      </w: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kern w:val="0"/>
          <w:sz w:val="32"/>
          <w:szCs w:val="32"/>
        </w:rPr>
        <w:t>项目建设内容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项目建设内容详见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白河县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职业教育中心2024年度高素质农民培育项目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实施方案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kern w:val="0"/>
          <w:sz w:val="32"/>
          <w:szCs w:val="32"/>
        </w:rPr>
        <w:t>、相关要求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项目资金要按照专账管理、专款专用的要求进行管理和使用。财政补助资金不得用于偿还债务、建造办公场所、改善办公条件、发放管理人员工资补贴、奖金、招待费、餐费等与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该项目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无关的支出。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kern w:val="0"/>
          <w:sz w:val="32"/>
          <w:szCs w:val="32"/>
        </w:rPr>
        <w:t>、项目实施与验收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项目实施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你单位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按照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项目建设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方案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和项目计划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，完成项目建设内容，并按照专账管理、专款专用的要求进行资金管理和使用。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县级验收。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县农业农村局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组织相关单位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你单位提交验收申请后1个月内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按照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相关要求，对照项目实施方案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进行全面检查验收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资金兑付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。按照相关办法和要求执行，本项目通过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验收合格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进行兑付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白河县农业农村局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D3285"/>
    <w:rsid w:val="03080F37"/>
    <w:rsid w:val="031E4A58"/>
    <w:rsid w:val="04DF0EC2"/>
    <w:rsid w:val="08471668"/>
    <w:rsid w:val="08FB5821"/>
    <w:rsid w:val="0BE03F72"/>
    <w:rsid w:val="0C723569"/>
    <w:rsid w:val="0F6C4208"/>
    <w:rsid w:val="11811657"/>
    <w:rsid w:val="15E26053"/>
    <w:rsid w:val="229956CC"/>
    <w:rsid w:val="25AC0A7F"/>
    <w:rsid w:val="28AD539A"/>
    <w:rsid w:val="2D6E64E1"/>
    <w:rsid w:val="2EC77F82"/>
    <w:rsid w:val="2F781143"/>
    <w:rsid w:val="301B5319"/>
    <w:rsid w:val="3774594F"/>
    <w:rsid w:val="39DE05BC"/>
    <w:rsid w:val="3B1832EC"/>
    <w:rsid w:val="3C2F7631"/>
    <w:rsid w:val="3CF9675D"/>
    <w:rsid w:val="3E3D3803"/>
    <w:rsid w:val="3FBC14F2"/>
    <w:rsid w:val="404F5EA2"/>
    <w:rsid w:val="40EC5C4B"/>
    <w:rsid w:val="41E90647"/>
    <w:rsid w:val="445846E0"/>
    <w:rsid w:val="48496370"/>
    <w:rsid w:val="4A4E753A"/>
    <w:rsid w:val="4BCB3F17"/>
    <w:rsid w:val="4DDF0C67"/>
    <w:rsid w:val="550F5F41"/>
    <w:rsid w:val="552D3F8E"/>
    <w:rsid w:val="5B183D7C"/>
    <w:rsid w:val="5F8F3472"/>
    <w:rsid w:val="65D52300"/>
    <w:rsid w:val="66676A19"/>
    <w:rsid w:val="687F08B2"/>
    <w:rsid w:val="6D8E65BB"/>
    <w:rsid w:val="76324B5D"/>
    <w:rsid w:val="797D0D72"/>
    <w:rsid w:val="7B1D5B03"/>
    <w:rsid w:val="7BD33A33"/>
    <w:rsid w:val="7D30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2021-01-27T07:52:00Z</dcterms:created>
  <dc:creator>Administrator</dc:creator>
  <cp:lastModifiedBy>Administrator</cp:lastModifiedBy>
  <cp:lastPrinted>2021-01-27T08:26:00Z</cp:lastPrinted>
  <dcterms:modified xsi:type="dcterms:W3CDTF">2025-04-02T07:24:55Z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221FA6EF782B453F8BDF33A5C2490330</vt:lpwstr>
  </property>
</Properties>
</file>