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eastAsia="方正小标宋简体"/>
          <w:sz w:val="36"/>
          <w:szCs w:val="36"/>
          <w:lang w:eastAsia="zh-CN"/>
        </w:rPr>
      </w:pPr>
      <w:r>
        <w:rPr>
          <w:rFonts w:hint="eastAsia" w:ascii="方正小标宋简体" w:hAnsi="方正小标宋简体" w:eastAsia="方正小标宋简体" w:cs="方正小标宋简体"/>
          <w:sz w:val="36"/>
          <w:szCs w:val="36"/>
          <w:lang w:val="en-US" w:eastAsia="zh-CN"/>
        </w:rPr>
        <w:t>白河县2023年黄姜产业建设项目</w:t>
      </w:r>
      <w:r>
        <w:rPr>
          <w:rFonts w:hint="eastAsia" w:ascii="方正小标宋简体" w:eastAsia="方正小标宋简体"/>
          <w:sz w:val="36"/>
          <w:szCs w:val="36"/>
          <w:lang w:eastAsia="zh-CN"/>
        </w:rPr>
        <w:t>实施方案</w:t>
      </w:r>
    </w:p>
    <w:p>
      <w:pPr>
        <w:spacing w:line="56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大黄姜产业基地建设工作力度，有效促进农民增收，充分发挥黄姜产业在巩固脱贫攻坚成果与衔接乡村振兴工作中的重要作用，根据【白农业农村发〔2022〕8号】《关于印发《白河县黄姜、生态养殖(水产）、富硒魔芋产业高质量发展扶持办法（试行）》的通知》和【白乡振发〔2022〕88号】《关于下达2023年度第一批中央和省级财政衔接推进乡村振兴补助资金项目计划的通知》的文件要求，结合本年度黄姜产业建设情况，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1.项目名称。</w:t>
      </w:r>
      <w:r>
        <w:rPr>
          <w:rFonts w:hint="eastAsia" w:ascii="仿宋_GB2312" w:hAnsi="仿宋_GB2312" w:eastAsia="仿宋_GB2312" w:cs="仿宋_GB2312"/>
          <w:sz w:val="32"/>
          <w:szCs w:val="32"/>
          <w:lang w:val="en-US" w:eastAsia="zh-CN"/>
        </w:rPr>
        <w:t>陕西永宏生物科技有限公司2023年黄姜产业建设项目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2.项目主管单位。</w:t>
      </w:r>
      <w:r>
        <w:rPr>
          <w:rFonts w:hint="eastAsia" w:ascii="仿宋_GB2312" w:hAnsi="仿宋_GB2312" w:eastAsia="仿宋_GB2312" w:cs="仿宋_GB2312"/>
          <w:sz w:val="32"/>
          <w:szCs w:val="32"/>
          <w:lang w:val="en-US" w:eastAsia="zh-CN"/>
        </w:rPr>
        <w:t>白河县农业农村局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3.实施单位。</w:t>
      </w:r>
      <w:r>
        <w:rPr>
          <w:rFonts w:hint="eastAsia" w:ascii="仿宋_GB2312" w:hAnsi="仿宋_GB2312" w:eastAsia="仿宋_GB2312" w:cs="仿宋_GB2312"/>
          <w:sz w:val="32"/>
          <w:szCs w:val="32"/>
          <w:lang w:val="en-US" w:eastAsia="zh-CN"/>
        </w:rPr>
        <w:t>白河县农业技术推广站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4.资金来源。</w:t>
      </w:r>
      <w:r>
        <w:rPr>
          <w:rFonts w:hint="eastAsia" w:ascii="仿宋_GB2312" w:hAnsi="仿宋_GB2312" w:eastAsia="仿宋_GB2312" w:cs="仿宋_GB2312"/>
          <w:sz w:val="32"/>
          <w:szCs w:val="32"/>
          <w:lang w:val="en-US" w:eastAsia="zh-CN"/>
        </w:rPr>
        <w:t>2023年度第一批中央和省级财政衔接推进乡村振兴补助资金项目218万元。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5.项目建设内容。</w:t>
      </w:r>
      <w:r>
        <w:rPr>
          <w:rFonts w:hint="eastAsia" w:ascii="仿宋_GB2312" w:hAnsi="仿宋_GB2312" w:eastAsia="仿宋_GB2312" w:cs="仿宋_GB2312"/>
          <w:sz w:val="32"/>
          <w:szCs w:val="32"/>
          <w:lang w:val="en-US" w:eastAsia="zh-CN"/>
        </w:rPr>
        <w:t>收购原料鲜黄姜3600吨；改扩建标准化厂房5000平方米；新建年产8万吨黄姜碳源生产线1条。（财政资金投入形成的资产，产权归属村集体）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val="en-US" w:eastAsia="zh-CN"/>
        </w:rPr>
        <w:t>联农带农机制：</w:t>
      </w:r>
      <w:r>
        <w:rPr>
          <w:rFonts w:hint="eastAsia" w:ascii="仿宋_GB2312" w:hAnsi="仿宋_GB2312" w:eastAsia="仿宋_GB2312" w:cs="仿宋_GB2312"/>
          <w:b w:val="0"/>
          <w:bCs/>
          <w:sz w:val="32"/>
          <w:szCs w:val="32"/>
          <w:lang w:val="en-US" w:eastAsia="zh-CN"/>
        </w:rPr>
        <w:t>项目实施通过务工、农产品回收等方式带动低收入户100户260人增收，户年均增收1000元以上。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6.项目建设地。</w:t>
      </w:r>
      <w:r>
        <w:rPr>
          <w:rFonts w:hint="eastAsia" w:ascii="仿宋_GB2312" w:hAnsi="仿宋_GB2312" w:eastAsia="仿宋_GB2312" w:cs="仿宋_GB2312"/>
          <w:bCs/>
          <w:sz w:val="32"/>
          <w:szCs w:val="32"/>
        </w:rPr>
        <w:t>白河县</w:t>
      </w:r>
      <w:r>
        <w:rPr>
          <w:rFonts w:hint="eastAsia" w:ascii="仿宋_GB2312" w:hAnsi="仿宋_GB2312" w:eastAsia="仿宋_GB2312" w:cs="仿宋_GB2312"/>
          <w:bCs/>
          <w:sz w:val="32"/>
          <w:szCs w:val="32"/>
          <w:lang w:eastAsia="zh-CN"/>
        </w:rPr>
        <w:t>构朳镇纸坊村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7.项目建设期限。</w:t>
      </w:r>
      <w:r>
        <w:rPr>
          <w:rFonts w:hint="eastAsia" w:ascii="仿宋_GB2312" w:hAnsi="仿宋_GB2312" w:eastAsia="仿宋_GB2312" w:cs="仿宋_GB2312"/>
          <w:sz w:val="32"/>
          <w:szCs w:val="32"/>
          <w:lang w:val="en-US" w:eastAsia="zh-CN"/>
        </w:rPr>
        <w:t>2023年1月-2023年12月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二、项目管理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严格按照批准的项目计划，根据项目需要实行公告公示制、竣工结算制，按期建成并达到项目的建设标准，同时做好项目档案的收集和整理工作。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三、项目验收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由经营主体根据项目实施内容进度及时提出验收进度申请，经县、镇、村三级相关工作人员进行项目验收，并出具验收报告后，申请拨付相应扶持资金。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资金保障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建立健全项目资金使用台账，按规定使用项目资金，绝不转移、挪用、私分项目补助资金，做到专款专用，确保资金安全和资金成效。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监管责任</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黄姜</w:t>
      </w:r>
      <w:r>
        <w:rPr>
          <w:rFonts w:hint="eastAsia" w:ascii="仿宋_GB2312" w:hAnsi="仿宋_GB2312" w:eastAsia="仿宋_GB2312" w:cs="仿宋_GB2312"/>
          <w:bCs/>
          <w:sz w:val="32"/>
          <w:szCs w:val="32"/>
        </w:rPr>
        <w:t>产业建设要求，落实责任人员定期不定期跟进</w:t>
      </w:r>
      <w:r>
        <w:rPr>
          <w:rFonts w:hint="eastAsia" w:ascii="仿宋_GB2312" w:hAnsi="仿宋_GB2312" w:eastAsia="仿宋_GB2312" w:cs="仿宋_GB2312"/>
          <w:bCs/>
          <w:sz w:val="32"/>
          <w:szCs w:val="32"/>
          <w:lang w:eastAsia="zh-CN"/>
        </w:rPr>
        <w:t>黄姜</w:t>
      </w:r>
      <w:r>
        <w:rPr>
          <w:rFonts w:hint="eastAsia" w:ascii="仿宋_GB2312" w:hAnsi="仿宋_GB2312" w:eastAsia="仿宋_GB2312" w:cs="仿宋_GB2312"/>
          <w:bCs/>
          <w:sz w:val="32"/>
          <w:szCs w:val="32"/>
        </w:rPr>
        <w:t>产业建设</w:t>
      </w:r>
      <w:r>
        <w:rPr>
          <w:rFonts w:hint="eastAsia" w:ascii="仿宋_GB2312" w:hAnsi="仿宋_GB2312" w:eastAsia="仿宋_GB2312" w:cs="仿宋_GB2312"/>
          <w:bCs/>
          <w:sz w:val="32"/>
          <w:szCs w:val="32"/>
          <w:lang w:eastAsia="zh-CN"/>
        </w:rPr>
        <w:t>进度</w:t>
      </w:r>
      <w:r>
        <w:rPr>
          <w:rFonts w:hint="eastAsia" w:ascii="仿宋_GB2312" w:hAnsi="仿宋_GB2312" w:eastAsia="仿宋_GB2312" w:cs="仿宋_GB2312"/>
          <w:bCs/>
          <w:sz w:val="32"/>
          <w:szCs w:val="32"/>
        </w:rPr>
        <w:t>，确保</w:t>
      </w:r>
      <w:r>
        <w:rPr>
          <w:rFonts w:hint="eastAsia" w:ascii="仿宋_GB2312" w:hAnsi="仿宋_GB2312" w:eastAsia="仿宋_GB2312" w:cs="仿宋_GB2312"/>
          <w:bCs/>
          <w:sz w:val="32"/>
          <w:szCs w:val="32"/>
          <w:lang w:eastAsia="zh-CN"/>
        </w:rPr>
        <w:t>黄姜</w:t>
      </w:r>
      <w:r>
        <w:rPr>
          <w:rFonts w:hint="eastAsia" w:ascii="仿宋_GB2312" w:hAnsi="仿宋_GB2312" w:eastAsia="仿宋_GB2312" w:cs="仿宋_GB2312"/>
          <w:bCs/>
          <w:sz w:val="32"/>
          <w:szCs w:val="32"/>
        </w:rPr>
        <w:t>产业建设</w:t>
      </w:r>
      <w:r>
        <w:rPr>
          <w:rFonts w:hint="eastAsia" w:ascii="仿宋_GB2312" w:hAnsi="仿宋_GB2312" w:eastAsia="仿宋_GB2312" w:cs="仿宋_GB2312"/>
          <w:bCs/>
          <w:sz w:val="32"/>
          <w:szCs w:val="32"/>
          <w:lang w:eastAsia="zh-CN"/>
        </w:rPr>
        <w:t>项目</w:t>
      </w:r>
      <w:r>
        <w:rPr>
          <w:rFonts w:hint="eastAsia" w:ascii="仿宋_GB2312" w:hAnsi="仿宋_GB2312" w:eastAsia="仿宋_GB2312" w:cs="仿宋_GB2312"/>
          <w:bCs/>
          <w:sz w:val="32"/>
          <w:szCs w:val="32"/>
        </w:rPr>
        <w:t>顺利</w:t>
      </w:r>
      <w:r>
        <w:rPr>
          <w:rFonts w:hint="eastAsia" w:ascii="仿宋_GB2312" w:hAnsi="仿宋_GB2312" w:eastAsia="仿宋_GB2312" w:cs="仿宋_GB2312"/>
          <w:bCs/>
          <w:sz w:val="32"/>
          <w:szCs w:val="32"/>
          <w:lang w:eastAsia="zh-CN"/>
        </w:rPr>
        <w:t>完成</w:t>
      </w:r>
      <w:r>
        <w:rPr>
          <w:rFonts w:hint="eastAsia" w:ascii="仿宋_GB2312" w:hAnsi="仿宋_GB2312" w:eastAsia="仿宋_GB2312" w:cs="仿宋_GB2312"/>
          <w:bCs/>
          <w:sz w:val="32"/>
          <w:szCs w:val="32"/>
        </w:rPr>
        <w:t>，让</w:t>
      </w:r>
      <w:r>
        <w:rPr>
          <w:rFonts w:hint="eastAsia" w:ascii="仿宋_GB2312" w:hAnsi="仿宋_GB2312" w:eastAsia="仿宋_GB2312" w:cs="仿宋_GB2312"/>
          <w:bCs/>
          <w:sz w:val="32"/>
          <w:szCs w:val="32"/>
          <w:lang w:eastAsia="zh-CN"/>
        </w:rPr>
        <w:t>经营主体及</w:t>
      </w:r>
      <w:r>
        <w:rPr>
          <w:rFonts w:hint="eastAsia" w:ascii="仿宋_GB2312" w:hAnsi="仿宋_GB2312" w:eastAsia="仿宋_GB2312" w:cs="仿宋_GB2312"/>
          <w:bCs/>
          <w:sz w:val="32"/>
          <w:szCs w:val="32"/>
        </w:rPr>
        <w:t>农户都能</w:t>
      </w:r>
      <w:r>
        <w:rPr>
          <w:rFonts w:hint="eastAsia" w:ascii="仿宋_GB2312" w:hAnsi="仿宋_GB2312" w:eastAsia="仿宋_GB2312" w:cs="仿宋_GB2312"/>
          <w:bCs/>
          <w:sz w:val="32"/>
          <w:szCs w:val="32"/>
          <w:lang w:eastAsia="zh-CN"/>
        </w:rPr>
        <w:t>受</w:t>
      </w:r>
      <w:r>
        <w:rPr>
          <w:rFonts w:hint="eastAsia" w:ascii="仿宋_GB2312" w:hAnsi="仿宋_GB2312" w:eastAsia="仿宋_GB2312" w:cs="仿宋_GB2312"/>
          <w:bCs/>
          <w:sz w:val="32"/>
          <w:szCs w:val="32"/>
        </w:rPr>
        <w:t>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白河县农业技术推广站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2023年2月10日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WJjNTg2NGFjOTg5NGY0ZTY2MDc4ZGViNmQzN2IifQ=="/>
  </w:docVars>
  <w:rsids>
    <w:rsidRoot w:val="00000000"/>
    <w:rsid w:val="015F1958"/>
    <w:rsid w:val="0FD65AEB"/>
    <w:rsid w:val="10993C16"/>
    <w:rsid w:val="128B7016"/>
    <w:rsid w:val="12C505BE"/>
    <w:rsid w:val="19155E59"/>
    <w:rsid w:val="1C8265BE"/>
    <w:rsid w:val="1EC4699D"/>
    <w:rsid w:val="1EEB3CDA"/>
    <w:rsid w:val="22535388"/>
    <w:rsid w:val="27FF406E"/>
    <w:rsid w:val="29EB48A9"/>
    <w:rsid w:val="36D33736"/>
    <w:rsid w:val="37344C19"/>
    <w:rsid w:val="3A405C3A"/>
    <w:rsid w:val="3FD469DE"/>
    <w:rsid w:val="402B5C78"/>
    <w:rsid w:val="40E0384C"/>
    <w:rsid w:val="462A0F12"/>
    <w:rsid w:val="51081B35"/>
    <w:rsid w:val="5154714C"/>
    <w:rsid w:val="55517407"/>
    <w:rsid w:val="5ABB4139"/>
    <w:rsid w:val="5E622685"/>
    <w:rsid w:val="5F515B40"/>
    <w:rsid w:val="61127B4A"/>
    <w:rsid w:val="619B3F71"/>
    <w:rsid w:val="6C107208"/>
    <w:rsid w:val="6D3B7066"/>
    <w:rsid w:val="71EF202A"/>
    <w:rsid w:val="724E52DC"/>
    <w:rsid w:val="78F0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774</Words>
  <Characters>829</Characters>
  <Lines>0</Lines>
  <Paragraphs>0</Paragraphs>
  <TotalTime>4</TotalTime>
  <ScaleCrop>false</ScaleCrop>
  <LinksUpToDate>false</LinksUpToDate>
  <CharactersWithSpaces>833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2023-01-30T07:21:00Z</dcterms:created>
  <dc:creator>Administrator</dc:creator>
  <cp:lastModifiedBy>pc</cp:lastModifiedBy>
  <cp:lastPrinted>2023-02-10T08:24:00Z</cp:lastPrinted>
  <dcterms:modified xsi:type="dcterms:W3CDTF">2023-08-01T00:40:41Z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1D2CA0A9FDE745F88AEFFB01B1F0C1BC</vt:lpwstr>
  </property>
</Properties>
</file>