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传染病防治监督检查情况</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公</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全县共有各级各类医疗机构175个，其中：二级医疗机构2个，疾控中心1个，妇计中心1个，民营医院2个，镇（中心）卫生院12个，村卫生室及医疗点137个，个体诊所（医务室）等医疗机构20个。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县卫生计生监督所以预防接种管理情况、传染病疫情报告情况、传染病疫情控制情况、消毒隔离措施落实情况、医疗废物废水管理、病原微生物实验室生物安全管理为重点扎实开展传染病防治监督检查工作。针对存在的问题，现场下发卫生监督意见书98份，并限期责令整改到位。全年共查处案件8起，现结案8起，其中：警告8起，罚款2400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5E51"/>
    <w:rsid w:val="0003015E"/>
    <w:rsid w:val="00232CA2"/>
    <w:rsid w:val="007C5E51"/>
    <w:rsid w:val="00CF023A"/>
    <w:rsid w:val="00E95089"/>
    <w:rsid w:val="06143270"/>
    <w:rsid w:val="0EB6385C"/>
    <w:rsid w:val="133631BD"/>
    <w:rsid w:val="19C35BBB"/>
    <w:rsid w:val="1CD37904"/>
    <w:rsid w:val="6422111C"/>
    <w:rsid w:val="6DFD1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83</Words>
  <Characters>476</Characters>
  <Lines>3</Lines>
  <Paragraphs>1</Paragraphs>
  <TotalTime>1</TotalTime>
  <ScaleCrop>false</ScaleCrop>
  <LinksUpToDate>false</LinksUpToDate>
  <CharactersWithSpaces>558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2021-11-02T06:37:00Z</dcterms:created>
  <dc:creator>Sky123.Org</dc:creator>
  <cp:lastModifiedBy>沙子、远山和遇见</cp:lastModifiedBy>
  <dcterms:modified xsi:type="dcterms:W3CDTF">2021-11-12T01:16:23Z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04A5A52A2EF946C7A9C9775E1F63BA92</vt:lpwstr>
  </property>
</Properties>
</file>